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040"/>
        <w:gridCol w:w="13740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976"/>
      </w:tblGrid>
      <w:tr w:rsidR="00BA3B47" w:rsidRPr="00BA3B47" w14:paraId="4A1D921D" w14:textId="77777777" w:rsidTr="00BF5909">
        <w:trPr>
          <w:gridAfter w:val="2"/>
          <w:wAfter w:w="1828" w:type="dxa"/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6D1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E68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186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78C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E46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034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92E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E59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BAF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02F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277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4F2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8C1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3C4AACF1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39F4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0231CB4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D5B8943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E183437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C6B5290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3F12EA1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1DE8F8D6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59EBC3B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373943D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B682FAE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1B54F50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96A54DA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B5CE0E1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7F8665C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1D2B8587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1DC1B7BD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DC2A2D6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6792C24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936068E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12E250A6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826F601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105A26F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88AE2B0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943EE40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C97E394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981175B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FBD4206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38D76B0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1910220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68B07B5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3216460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1AB2B96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651AF29" w14:textId="77777777" w:rsid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16E5A5AA" w14:textId="0EB3E480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46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6"/>
              <w:gridCol w:w="976"/>
              <w:gridCol w:w="976"/>
              <w:gridCol w:w="976"/>
              <w:gridCol w:w="976"/>
              <w:gridCol w:w="976"/>
              <w:gridCol w:w="976"/>
              <w:gridCol w:w="976"/>
              <w:gridCol w:w="976"/>
              <w:gridCol w:w="976"/>
              <w:gridCol w:w="976"/>
              <w:gridCol w:w="976"/>
              <w:gridCol w:w="976"/>
              <w:gridCol w:w="976"/>
              <w:gridCol w:w="976"/>
            </w:tblGrid>
            <w:tr w:rsidR="00BF5909" w:rsidRPr="00BF5909" w14:paraId="39DA2A96" w14:textId="77777777" w:rsidTr="00BF5909">
              <w:trPr>
                <w:trHeight w:val="37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7E67B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5E0624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1E5611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88C7D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9267BB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A2665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D3003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67A81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A8AC16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E9C23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18C3E0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F6E6D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DBFD6E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6106B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00C032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BF5909" w:rsidRPr="00BF5909" w14:paraId="60F12DE8" w14:textId="77777777" w:rsidTr="00BF5909">
              <w:trPr>
                <w:trHeight w:val="37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A08FF7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BFB78C" w14:textId="1FF80AC1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BF5909">
                    <w:rPr>
                      <w:rFonts w:ascii="Calibri" w:eastAsia="Times New Roman" w:hAnsi="Calibri" w:cs="Calibri"/>
                      <w:noProof/>
                      <w:color w:val="000000"/>
                      <w:lang w:eastAsia="it-IT"/>
                    </w:rPr>
                    <w:drawing>
                      <wp:anchor distT="0" distB="0" distL="114300" distR="114300" simplePos="0" relativeHeight="251661312" behindDoc="0" locked="0" layoutInCell="1" allowOverlap="1" wp14:anchorId="4620161C" wp14:editId="79FAA77B">
                        <wp:simplePos x="0" y="0"/>
                        <wp:positionH relativeFrom="column">
                          <wp:posOffset>9525</wp:posOffset>
                        </wp:positionH>
                        <wp:positionV relativeFrom="paragraph">
                          <wp:posOffset>0</wp:posOffset>
                        </wp:positionV>
                        <wp:extent cx="8248650" cy="4886325"/>
                        <wp:effectExtent l="0" t="0" r="0" b="9525"/>
                        <wp:wrapNone/>
                        <wp:docPr id="8" name="Grafico 8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4"/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BF5909">
                    <w:rPr>
                      <w:rFonts w:ascii="Calibri" w:eastAsia="Times New Roman" w:hAnsi="Calibri" w:cs="Calibri"/>
                      <w:noProof/>
                      <w:color w:val="000000"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57FD1699" wp14:editId="3B335996">
                            <wp:simplePos x="0" y="0"/>
                            <wp:positionH relativeFrom="column">
                              <wp:posOffset>5238750</wp:posOffset>
                            </wp:positionH>
                            <wp:positionV relativeFrom="paragraph">
                              <wp:posOffset>2695575</wp:posOffset>
                            </wp:positionV>
                            <wp:extent cx="1466850" cy="1295400"/>
                            <wp:effectExtent l="0" t="0" r="19050" b="19050"/>
                            <wp:wrapNone/>
                            <wp:docPr id="7" name="Connettore diritto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000-000005000000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1460500" cy="1291167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521B721" id="Connettore diritto 7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2.5pt,212.25pt" to="528pt,3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" strokecolor="#7f7f7f [1612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BF5909">
                    <w:rPr>
                      <w:rFonts w:ascii="Calibri" w:eastAsia="Times New Roman" w:hAnsi="Calibri" w:cs="Calibri"/>
                      <w:noProof/>
                      <w:color w:val="000000"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358D109" wp14:editId="52B44C4F">
                            <wp:simplePos x="0" y="0"/>
                            <wp:positionH relativeFrom="column">
                              <wp:posOffset>1895475</wp:posOffset>
                            </wp:positionH>
                            <wp:positionV relativeFrom="paragraph">
                              <wp:posOffset>2352675</wp:posOffset>
                            </wp:positionV>
                            <wp:extent cx="1114425" cy="190500"/>
                            <wp:effectExtent l="0" t="0" r="28575" b="19050"/>
                            <wp:wrapNone/>
                            <wp:docPr id="4" name="Connettore diritto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000-000006000000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111250" cy="179915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405D72C" id="Connettore diritto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25pt,185.25pt" to="237pt,2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" strokecolor="#7f7f7f [1612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BF5909">
                    <w:rPr>
                      <w:rFonts w:ascii="Calibri" w:eastAsia="Times New Roman" w:hAnsi="Calibri" w:cs="Calibri"/>
                      <w:noProof/>
                      <w:color w:val="000000"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1581DDD" wp14:editId="574B16B0">
                            <wp:simplePos x="0" y="0"/>
                            <wp:positionH relativeFrom="column">
                              <wp:posOffset>1847850</wp:posOffset>
                            </wp:positionH>
                            <wp:positionV relativeFrom="paragraph">
                              <wp:posOffset>3543300</wp:posOffset>
                            </wp:positionV>
                            <wp:extent cx="1447800" cy="314325"/>
                            <wp:effectExtent l="0" t="0" r="19050" b="28575"/>
                            <wp:wrapNone/>
                            <wp:docPr id="2" name="Connettore diritto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000-000009000000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1439332" cy="306917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B9E637E" id="Connettore diritto 2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5pt,279pt" to="259.5pt,3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" strokecolor="#7f7f7f [1612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</w:tr>
            <w:tr w:rsidR="00BF5909" w:rsidRPr="00BF5909" w14:paraId="257944CD" w14:textId="77777777" w:rsidTr="00BF5909">
              <w:trPr>
                <w:trHeight w:val="37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AFD87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C5CF6EA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573744E3" w14:textId="77777777" w:rsidTr="00BF5909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1457D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E39E2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2E37ED19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5AA8EE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0FA4F3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709406D9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8FA46F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A413AF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258DF168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D7B0B5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A315F3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498F8671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2EC5C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0E26D7F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6AB7E181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2566B5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FE1F670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1A0A024B" w14:textId="77777777" w:rsidTr="00BF5909">
              <w:trPr>
                <w:trHeight w:val="6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530242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8A6323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66CD057B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06C327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77962B8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06DF11C7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83B50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DE86106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06E5DCDE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B9B6AA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A17A84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223AB885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56EBFE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A843B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7C0617CD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59584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405C291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3D6B3D10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CC1F97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1E4B11C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1D8AED54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126A00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797504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23D67636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F5EF1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9AA42EE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6D4F0547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81AF9C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B3AE425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02F02D4A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8A6A95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8279E4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2F414C17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063065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F7B7B98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4A8FE925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10C7F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9D48F72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6ABF4186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F01D64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A43CD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6EEEFECD" w14:textId="77777777" w:rsidTr="00BF5909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192B6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CA63292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  <w:tr w:rsidR="00BF5909" w:rsidRPr="00BF5909" w14:paraId="4A3EE227" w14:textId="77777777" w:rsidTr="00BF5909">
              <w:trPr>
                <w:trHeight w:val="12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B1F0A9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664" w:type="dxa"/>
                  <w:gridSpan w:val="1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26A7CB5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</w:tbl>
          <w:p w14:paraId="03111B9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19F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1BD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D2A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281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D94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A4F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CE4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398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32C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D99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9BD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D40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2EF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1AEE40C4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67C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090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DD5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0D1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592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6B61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351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CD8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93A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3ED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A6E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B0C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1995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3AC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EF9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3F5BABD6" w14:textId="77777777" w:rsidTr="00BF5909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53E1" w14:textId="1C64CD60" w:rsidR="00BF5909" w:rsidRPr="00BF5909" w:rsidRDefault="00BF5909" w:rsidP="00BF5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F5909">
              <w:rPr>
                <w:rFonts w:ascii="Calibri" w:eastAsia="Times New Roman" w:hAnsi="Calibri" w:cs="Calibri"/>
                <w:noProof/>
                <w:color w:val="000000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1220FF0F" wp14:editId="089377BA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95250</wp:posOffset>
                  </wp:positionV>
                  <wp:extent cx="8496300" cy="4638675"/>
                  <wp:effectExtent l="0" t="0" r="0" b="9525"/>
                  <wp:wrapNone/>
                  <wp:docPr id="1" name="Gra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BF5909" w:rsidRPr="00BF5909" w14:paraId="5C878BBD" w14:textId="77777777">
              <w:trPr>
                <w:trHeight w:val="315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9ACD1" w14:textId="77777777" w:rsidR="00BF5909" w:rsidRPr="00BF5909" w:rsidRDefault="00BF5909" w:rsidP="00BF590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</w:tbl>
          <w:p w14:paraId="5708CC3E" w14:textId="77777777" w:rsidR="00BF5909" w:rsidRPr="00BF5909" w:rsidRDefault="00BF5909" w:rsidP="00BF5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5DA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EEE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7A2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A4B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36E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078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5DB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44F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B1D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47F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E96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2AD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7D0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75C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43FB0DA2" w14:textId="77777777" w:rsidTr="00BF5909">
        <w:trPr>
          <w:trHeight w:val="37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085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8BA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742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726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A84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55C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9C2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C30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161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822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4B3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2FE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AB1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148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647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66AA5FD0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E8F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929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878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AD6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DE7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CAC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3A0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745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035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012F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D4E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010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26F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694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0A4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7E1110B2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A69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14F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62A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9F5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257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33C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484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32C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95E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7D1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45C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C82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200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F48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8B1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41F2953A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70B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775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5AD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A4D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024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674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1B5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42E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71A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EB3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49E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2F5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B8D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6F6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344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138A2DC7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B65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695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0A9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2B5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573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8BD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373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E69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E04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524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D21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CE6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669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A39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FE0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393CEE46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F4C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173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826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991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C70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B3E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86E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D5F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FF0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A66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B43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E65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112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3A4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43E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2C0BB7B8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BD9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DCC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35F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8B7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3CC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5AA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1B1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650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393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44E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36A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769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609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028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0EA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6F71112A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D74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729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123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DD9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9FC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B98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769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218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D58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2B1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71D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267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6EA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DFF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3A9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202AAEDF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75B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BD7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B15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025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608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F93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0C4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A9F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BFC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F49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CAE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FB2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996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D70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41F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3D3C1B50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6A7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4B3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5DF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559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D29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771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DE6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C444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160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5B5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E1D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ADC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3EA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7AC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57D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23DB34D7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B31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49D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270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14C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C23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2F6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072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B48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D2E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B28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7B6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F06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FB3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C42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BF9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44636824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D0E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167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FBE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553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BED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AC2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30C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2F9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746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494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8CB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842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8CA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1E5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89E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45615D62" w14:textId="77777777" w:rsidTr="00BF5909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054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F9E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60C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11B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FF6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30A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21C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676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A6A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AAF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8C1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175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14E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F4C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76D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27A6A58D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658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89B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2EB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038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9B0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E8C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4CA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0F1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DC0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3AF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70A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20C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BDB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420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5FB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100CB5E9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D80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760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44A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B1C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D83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77C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AC9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204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0E8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B56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E2A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E22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E8E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C87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DE3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0A4A3EC4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66C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2CB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B501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43E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3FA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712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1D8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AE4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CC8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BE8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A52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932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AA9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581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668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4177D6FD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A39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CA0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478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E49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CAA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3E6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E7C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047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A85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CF0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D71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CEE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07D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F5F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A7F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533C3D4D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8D4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208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DFC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039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0B4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535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4BC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185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9B0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B0A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4D8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3EF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343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FB7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199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0D39F97F" w14:textId="77777777" w:rsidTr="00BF5909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A5B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2E4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FFE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7F0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22E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406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4C0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045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1B0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843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971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F88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D18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EFA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661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6862D15B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2EE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BA0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A8D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3FC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C94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78A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03B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B49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ADC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3EE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1A6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958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0BEC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394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AF26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6534D7BF" w14:textId="77777777" w:rsidTr="00BF5909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6BD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2AD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419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225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2D1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B28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C3BA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6746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C4D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5E5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165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95D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469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5DB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AD3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503EB0B4" w14:textId="77777777" w:rsidTr="00BF5909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AB6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7EC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90A0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3F6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9D25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68A8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FB8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45A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03A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A0B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A3E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D90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0AF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4D0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B31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F5909" w:rsidRPr="00BF5909" w14:paraId="097CE410" w14:textId="77777777" w:rsidTr="00BF5909">
        <w:trPr>
          <w:trHeight w:val="9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D571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00AD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E8A2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450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DD8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88E4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6E8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8A8F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756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C80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DB87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ABF9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58CE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BF83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D4EB" w14:textId="77777777" w:rsidR="00BF5909" w:rsidRPr="00BF5909" w:rsidRDefault="00BF5909" w:rsidP="00BF5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6F3499B" w14:textId="77777777" w:rsidR="0041148F" w:rsidRDefault="0041148F"/>
    <w:sectPr w:rsidR="0041148F" w:rsidSect="00BA3B4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47"/>
    <w:rsid w:val="0041148F"/>
    <w:rsid w:val="00BA3B47"/>
    <w:rsid w:val="00BF5909"/>
    <w:rsid w:val="00CB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20F6"/>
  <w15:chartTrackingRefBased/>
  <w15:docId w15:val="{DE4B1443-865C-4E18-920B-00ACBD68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DiDonato.BIC\Desktop\DA%20PUBBLICARE%20SU%20AT%20LUGLIO%202026\Modello%20A%20-%20Stato%20Patrimoniale%20esercizio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DiDonato.BIC\Desktop\DA%20PUBBLICARE%20SU%20AT%20LUGLIO%202026\Modello%20A%20-%20Stato%20Patrimoniale%20esercizio%202025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600" b="1" i="0" baseline="0">
                <a:effectLst/>
              </a:rPr>
              <a:t>Stato Patrimoniale Attivo (Mod. A ETS) esercizio 2025 </a:t>
            </a:r>
            <a:endParaRPr lang="it-IT" sz="1600">
              <a:effectLst/>
            </a:endParaRPr>
          </a:p>
        </c:rich>
      </c:tx>
      <c:layout>
        <c:manualLayout>
          <c:xMode val="edge"/>
          <c:yMode val="edge"/>
          <c:x val="0.14293367118503233"/>
          <c:y val="1.34932520989975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>
        <c:manualLayout>
          <c:layoutTarget val="inner"/>
          <c:xMode val="edge"/>
          <c:yMode val="edge"/>
          <c:x val="0.18251063723416408"/>
          <c:y val="0.1066776510946746"/>
          <c:w val="0.64301594026758335"/>
          <c:h val="0.86363719428753083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50E-438D-913C-A539FF61063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50E-438D-913C-A539FF610637}"/>
              </c:ext>
            </c:extLst>
          </c:dPt>
          <c:dPt>
            <c:idx val="2"/>
            <c:bubble3D val="0"/>
            <c:spPr>
              <a:solidFill>
                <a:srgbClr val="FF99CC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50E-438D-913C-A539FF61063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50E-438D-913C-A539FF61063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950E-438D-913C-A539FF61063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950E-438D-913C-A539FF610637}"/>
              </c:ext>
            </c:extLst>
          </c:dPt>
          <c:dLbls>
            <c:dLbl>
              <c:idx val="0"/>
              <c:layout>
                <c:manualLayout>
                  <c:x val="0.22343129177433083"/>
                  <c:y val="0.20174542869768614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Totale immobilizzazioni immateriali </a:t>
                    </a:r>
                    <a:br>
                      <a:rPr lang="en-US" baseline="0"/>
                    </a:br>
                    <a:fld id="{A40E6822-E2A4-4B11-9950-5818AA0559E2}" type="VALUE">
                      <a:rPr lang="en-US" baseline="0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0F461975-D42B-423C-946A-A5FD45CF451A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50E-438D-913C-A539FF610637}"/>
                </c:ext>
              </c:extLst>
            </c:dLbl>
            <c:dLbl>
              <c:idx val="1"/>
              <c:layout>
                <c:manualLayout>
                  <c:x val="4.6599100157820379E-2"/>
                  <c:y val="8.172942514279811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Totale immobilizzazioni materiali</a:t>
                    </a:r>
                    <a:br>
                      <a:rPr lang="en-US" baseline="0"/>
                    </a:br>
                    <a:r>
                      <a:rPr lang="en-US" baseline="0"/>
                      <a:t> </a:t>
                    </a:r>
                    <a:fld id="{9E96697C-CA64-4EBE-96E3-3FEAD0D546D6}" type="VALUE">
                      <a:rPr lang="en-US" baseline="0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CB5BAB88-7D6D-44AA-AE01-9A5CBE1B9168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numFmt formatCode="0.00%" sourceLinked="0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323167747650641"/>
                      <c:h val="0.1057224596611214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50E-438D-913C-A539FF610637}"/>
                </c:ext>
              </c:extLst>
            </c:dLbl>
            <c:dLbl>
              <c:idx val="2"/>
              <c:layout>
                <c:manualLayout>
                  <c:x val="-0.14877667212263704"/>
                  <c:y val="-2.445711871079959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Rimanenze</a:t>
                    </a:r>
                    <a:r>
                      <a:rPr lang="en-US" baseline="0"/>
                      <a:t> </a:t>
                    </a:r>
                    <a:fld id="{23D827A9-6541-4D2E-84F4-69ADC380C40F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C4CFAC32-EBE8-4259-AD9C-D2DBFE9D10F0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numFmt formatCode="0.00%" sourceLinked="0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337736100467676"/>
                      <c:h val="7.1366877396536438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950E-438D-913C-A539FF610637}"/>
                </c:ext>
              </c:extLst>
            </c:dLbl>
            <c:dLbl>
              <c:idx val="3"/>
              <c:layout>
                <c:manualLayout>
                  <c:x val="-0.11100519302296175"/>
                  <c:y val="-0.1950892370354398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Crediti</a:t>
                    </a:r>
                    <a:r>
                      <a:rPr lang="en-US" baseline="0"/>
                      <a:t> </a:t>
                    </a:r>
                    <a:fld id="{07DD209C-93CE-4162-B80B-646C6ABCF6E5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CEF5F7BB-07D1-4685-BE84-F27A80AF1455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numFmt formatCode="0.00%" sourceLinked="0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882377112850257"/>
                      <c:h val="6.5609655915371365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950E-438D-913C-A539FF610637}"/>
                </c:ext>
              </c:extLst>
            </c:dLbl>
            <c:dLbl>
              <c:idx val="4"/>
              <c:layout>
                <c:manualLayout>
                  <c:x val="-2.4309537352949086E-2"/>
                  <c:y val="0.1270687997087877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 attività</a:t>
                    </a:r>
                    <a:r>
                      <a:rPr lang="en-US" baseline="0"/>
                      <a:t> finanziarie non immob.</a:t>
                    </a:r>
                    <a:br>
                      <a:rPr lang="en-US" baseline="0"/>
                    </a:br>
                    <a:fld id="{476664F0-5B26-455A-BB9D-09018EBF6428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40256B96-07EA-48EC-B126-F7AAFE695CF0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950E-438D-913C-A539FF610637}"/>
                </c:ext>
              </c:extLst>
            </c:dLbl>
            <c:dLbl>
              <c:idx val="5"/>
              <c:layout>
                <c:manualLayout>
                  <c:x val="-0.25482895783108322"/>
                  <c:y val="0.103957751458971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 disponibilità liquide</a:t>
                    </a:r>
                    <a:r>
                      <a:rPr lang="en-US" baseline="0"/>
                      <a:t> </a:t>
                    </a:r>
                    <a:fld id="{6B18E8DB-1DA1-4B3E-AF0C-2CEA60D360D4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DD7696FD-6748-4826-A60E-36B124F663D3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950E-438D-913C-A539FF610637}"/>
                </c:ext>
              </c:extLst>
            </c:dLbl>
            <c:numFmt formatCode="0.0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val>
            <c:numRef>
              <c:f>('Mod. A'!$B$15,'Mod. A'!$B$23,'Mod. A'!$B$46,'Mod. A'!$B$61,'Mod. A'!$B$67,'Mod. A'!$B$73)</c:f>
              <c:numCache>
                <c:formatCode>#,##0_ ;[Red]\-#,##0\ </c:formatCode>
                <c:ptCount val="6"/>
                <c:pt idx="0">
                  <c:v>880629.0700000003</c:v>
                </c:pt>
                <c:pt idx="1">
                  <c:v>4398463.6700000027</c:v>
                </c:pt>
                <c:pt idx="2">
                  <c:v>53828.08</c:v>
                </c:pt>
                <c:pt idx="3">
                  <c:v>969399.22000000009</c:v>
                </c:pt>
                <c:pt idx="4">
                  <c:v>3109719.4</c:v>
                </c:pt>
                <c:pt idx="5">
                  <c:v>218490.26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50E-438D-913C-A539FF61063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600" b="1" i="0" baseline="0">
                <a:effectLst/>
              </a:rPr>
              <a:t>Stato Patrimoniale Passivo (Mod. A ETS) esercizio 2025</a:t>
            </a:r>
            <a:endParaRPr lang="it-IT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98F-4455-AC6B-9598138D44C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98F-4455-AC6B-9598138D44C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E98F-4455-AC6B-9598138D44C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98F-4455-AC6B-9598138D44C8}"/>
              </c:ext>
            </c:extLst>
          </c:dPt>
          <c:dLbls>
            <c:dLbl>
              <c:idx val="0"/>
              <c:layout>
                <c:manualLayout>
                  <c:x val="6.3308981610380496E-2"/>
                  <c:y val="-0.21959078376007971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Totale</a:t>
                    </a:r>
                    <a:r>
                      <a:rPr lang="en-US" baseline="0"/>
                      <a:t> p</a:t>
                    </a:r>
                    <a:r>
                      <a:rPr lang="en-US"/>
                      <a:t>atrimonio netto</a:t>
                    </a:r>
                    <a:br>
                      <a:rPr lang="en-US"/>
                    </a:br>
                    <a:fld id="{8D510705-D156-4986-B2CD-7BDF0364B11A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7019697D-C3C2-42D2-956E-FE4D6B12AEDE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numFmt formatCode="0.00%" sourceLinked="0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140152632615726"/>
                      <c:h val="0.1304862479582639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98F-4455-AC6B-9598138D44C8}"/>
                </c:ext>
              </c:extLst>
            </c:dLbl>
            <c:dLbl>
              <c:idx val="1"/>
              <c:layout>
                <c:manualLayout>
                  <c:x val="-0.17926820468273738"/>
                  <c:y val="-2.71057994709556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</a:t>
                    </a:r>
                    <a:r>
                      <a:rPr lang="en-US" baseline="0"/>
                      <a:t> f</a:t>
                    </a:r>
                    <a:r>
                      <a:rPr lang="en-US"/>
                      <a:t>ondi per rischi e oneri</a:t>
                    </a:r>
                    <a:br>
                      <a:rPr lang="en-US"/>
                    </a:br>
                    <a:fld id="{AFA4F4A1-FD90-4683-B058-DCBDE3F1C819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BE69AF44-C456-4819-8B54-F33F8B6DB863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98F-4455-AC6B-9598138D44C8}"/>
                </c:ext>
              </c:extLst>
            </c:dLbl>
            <c:dLbl>
              <c:idx val="2"/>
              <c:layout>
                <c:manualLayout>
                  <c:x val="-2.8994985630385942E-2"/>
                  <c:y val="-0.1449386341663073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Trattamento di fine rapporto di lavoro subordinato</a:t>
                    </a:r>
                    <a:br>
                      <a:rPr lang="en-US"/>
                    </a:br>
                    <a:fld id="{901AD40B-13FA-4DAF-8EF8-41DA4DCE7287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348D1730-525C-471E-BF48-D2792A9C4647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E98F-4455-AC6B-9598138D44C8}"/>
                </c:ext>
              </c:extLst>
            </c:dLbl>
            <c:dLbl>
              <c:idx val="3"/>
              <c:layout>
                <c:manualLayout>
                  <c:x val="-0.11330178307016445"/>
                  <c:y val="1.436068874959826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Totale debiti</a:t>
                    </a:r>
                    <a:br>
                      <a:rPr lang="en-US"/>
                    </a:br>
                    <a:fld id="{CCDB6AC6-4196-49ED-A4C9-59E06A3C44BE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8D67872C-B4CD-45C3-8474-0FB2668A71BC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numFmt formatCode="0.00%" sourceLinked="0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245887995898126"/>
                      <c:h val="0.1002110164134231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E98F-4455-AC6B-9598138D44C8}"/>
                </c:ext>
              </c:extLst>
            </c:dLbl>
            <c:numFmt formatCode="0.0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('Mod. A'!$B$105,'Mod. A'!$B$111,'Mod. A'!$B$113,'Mod. A'!$B$128)</c:f>
              <c:numCache>
                <c:formatCode>#,##0_ ;[Red]\-#,##0\ </c:formatCode>
                <c:ptCount val="4"/>
                <c:pt idx="0">
                  <c:v>4858275.6499999994</c:v>
                </c:pt>
                <c:pt idx="1">
                  <c:v>1078238.83</c:v>
                </c:pt>
                <c:pt idx="2">
                  <c:v>1611917.79</c:v>
                </c:pt>
                <c:pt idx="3">
                  <c:v>2082097.43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98F-4455-AC6B-9598138D44C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0.27926</cdr:x>
      <cdr:y>0.94794</cdr:y>
    </cdr:from>
    <cdr:to>
      <cdr:x>0.4258</cdr:x>
      <cdr:y>0.95662</cdr:y>
    </cdr:to>
    <cdr:cxnSp macro="">
      <cdr:nvCxnSpPr>
        <cdr:cNvPr id="2" name="Connettore diritto 1">
          <a:extLst xmlns:a="http://schemas.openxmlformats.org/drawingml/2006/main">
            <a:ext uri="{FF2B5EF4-FFF2-40B4-BE49-F238E27FC236}">
              <a16:creationId xmlns:a16="http://schemas.microsoft.com/office/drawing/2014/main" id="{A7F0016E-5E08-4E0A-BDAA-84A530CEFF9E}"/>
            </a:ext>
          </a:extLst>
        </cdr:cNvPr>
        <cdr:cNvCxnSpPr/>
      </cdr:nvCxnSpPr>
      <cdr:spPr>
        <a:xfrm xmlns:a="http://schemas.openxmlformats.org/drawingml/2006/main" flipV="1">
          <a:off x="2299055" y="4624916"/>
          <a:ext cx="1206500" cy="42335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bg1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0.54664</cdr:x>
      <cdr:y>0.2256</cdr:y>
    </cdr:from>
    <cdr:to>
      <cdr:x>0.7986</cdr:x>
      <cdr:y>0.24078</cdr:y>
    </cdr:to>
    <cdr:cxnSp macro="">
      <cdr:nvCxnSpPr>
        <cdr:cNvPr id="8" name="Connettore diritto 7">
          <a:extLst xmlns:a="http://schemas.openxmlformats.org/drawingml/2006/main">
            <a:ext uri="{FF2B5EF4-FFF2-40B4-BE49-F238E27FC236}">
              <a16:creationId xmlns:a16="http://schemas.microsoft.com/office/drawing/2014/main" id="{F86B0A5E-4C17-4EA6-B61E-C332E5B39A8A}"/>
            </a:ext>
          </a:extLst>
        </cdr:cNvPr>
        <cdr:cNvCxnSpPr/>
      </cdr:nvCxnSpPr>
      <cdr:spPr>
        <a:xfrm xmlns:a="http://schemas.openxmlformats.org/drawingml/2006/main" flipH="1">
          <a:off x="4500388" y="1100667"/>
          <a:ext cx="2074334" cy="74083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bg1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0.3024</cdr:x>
      <cdr:y>0.1692</cdr:y>
    </cdr:from>
    <cdr:to>
      <cdr:x>0.49008</cdr:x>
      <cdr:y>0.17354</cdr:y>
    </cdr:to>
    <cdr:cxnSp macro="">
      <cdr:nvCxnSpPr>
        <cdr:cNvPr id="10" name="Connettore diritto 9">
          <a:extLst xmlns:a="http://schemas.openxmlformats.org/drawingml/2006/main">
            <a:ext uri="{FF2B5EF4-FFF2-40B4-BE49-F238E27FC236}">
              <a16:creationId xmlns:a16="http://schemas.microsoft.com/office/drawing/2014/main" id="{E427E7AD-2E29-4398-A949-9936E82A575A}"/>
            </a:ext>
          </a:extLst>
        </cdr:cNvPr>
        <cdr:cNvCxnSpPr/>
      </cdr:nvCxnSpPr>
      <cdr:spPr>
        <a:xfrm xmlns:a="http://schemas.openxmlformats.org/drawingml/2006/main" flipH="1" flipV="1">
          <a:off x="2489555" y="825500"/>
          <a:ext cx="1545166" cy="21166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bg1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0.23691</cdr:x>
      <cdr:y>0.60321</cdr:y>
    </cdr:from>
    <cdr:to>
      <cdr:x>0.36658</cdr:x>
      <cdr:y>0.62385</cdr:y>
    </cdr:to>
    <cdr:cxnSp macro="">
      <cdr:nvCxnSpPr>
        <cdr:cNvPr id="2" name="Connettore diritto 1">
          <a:extLst xmlns:a="http://schemas.openxmlformats.org/drawingml/2006/main">
            <a:ext uri="{FF2B5EF4-FFF2-40B4-BE49-F238E27FC236}">
              <a16:creationId xmlns:a16="http://schemas.microsoft.com/office/drawing/2014/main" id="{5581C059-73A2-4ACC-A696-8523980B63F6}"/>
            </a:ext>
          </a:extLst>
        </cdr:cNvPr>
        <cdr:cNvCxnSpPr/>
      </cdr:nvCxnSpPr>
      <cdr:spPr>
        <a:xfrm xmlns:a="http://schemas.openxmlformats.org/drawingml/2006/main" flipH="1" flipV="1">
          <a:off x="2010831" y="2783417"/>
          <a:ext cx="1100667" cy="95251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bg1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477</Characters>
  <Application>Microsoft Office Word</Application>
  <DocSecurity>0</DocSecurity>
  <Lines>3</Lines>
  <Paragraphs>1</Paragraphs>
  <ScaleCrop>false</ScaleCrop>
  <Company>Biblioteca Italiana per i Ciechi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Di Donato</dc:creator>
  <cp:keywords/>
  <dc:description/>
  <cp:lastModifiedBy>Sergio Di Donato</cp:lastModifiedBy>
  <cp:revision>3</cp:revision>
  <dcterms:created xsi:type="dcterms:W3CDTF">2026-07-20T12:22:00Z</dcterms:created>
  <dcterms:modified xsi:type="dcterms:W3CDTF">2026-07-20T13:26:00Z</dcterms:modified>
</cp:coreProperties>
</file>